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BA3E5B" w14:textId="77777777" w:rsidR="00572647" w:rsidRPr="00E277A0" w:rsidRDefault="00E277A0">
      <w:pPr>
        <w:rPr>
          <w:rFonts w:ascii="Times New Roman" w:hAnsi="Times New Roman" w:cs="Times New Roman"/>
          <w:b/>
          <w:bCs/>
          <w:color w:val="212529"/>
          <w:sz w:val="30"/>
          <w:szCs w:val="30"/>
          <w:shd w:val="clear" w:color="auto" w:fill="F8FAFC"/>
        </w:rPr>
      </w:pPr>
      <w:bookmarkStart w:id="0" w:name="_GoBack"/>
      <w:r w:rsidRPr="00E277A0">
        <w:rPr>
          <w:rFonts w:ascii="Times New Roman" w:hAnsi="Times New Roman" w:cs="Times New Roman"/>
          <w:b/>
          <w:bCs/>
          <w:color w:val="212529"/>
          <w:sz w:val="30"/>
          <w:szCs w:val="30"/>
          <w:shd w:val="clear" w:color="auto" w:fill="F8FAFC"/>
        </w:rPr>
        <w:t>A tanórán kívüli egyéb foglalkozások igénybevételének lehetősége</w:t>
      </w:r>
    </w:p>
    <w:bookmarkEnd w:id="0"/>
    <w:p w14:paraId="55F71242" w14:textId="77777777" w:rsidR="00E277A0" w:rsidRPr="00E277A0" w:rsidRDefault="00E277A0">
      <w:pPr>
        <w:rPr>
          <w:rFonts w:ascii="Times New Roman" w:hAnsi="Times New Roman" w:cs="Times New Roman"/>
          <w:b/>
          <w:bCs/>
          <w:color w:val="212529"/>
          <w:sz w:val="24"/>
          <w:szCs w:val="24"/>
          <w:shd w:val="clear" w:color="auto" w:fill="F8FAFC"/>
        </w:rPr>
      </w:pPr>
    </w:p>
    <w:p w14:paraId="028448B8" w14:textId="77777777" w:rsidR="00E277A0" w:rsidRPr="00E277A0" w:rsidRDefault="00E277A0" w:rsidP="00E277A0">
      <w:pPr>
        <w:rPr>
          <w:rFonts w:ascii="Times New Roman" w:hAnsi="Times New Roman" w:cs="Times New Roman"/>
          <w:sz w:val="24"/>
          <w:szCs w:val="24"/>
        </w:rPr>
      </w:pPr>
      <w:r w:rsidRPr="00E277A0">
        <w:rPr>
          <w:rFonts w:ascii="Times New Roman" w:hAnsi="Times New Roman" w:cs="Times New Roman"/>
          <w:sz w:val="24"/>
          <w:szCs w:val="24"/>
        </w:rPr>
        <w:t xml:space="preserve">A tanórán kívüli egyéb foglalkozások igénybevételének lehetőségét és annak rendjét </w:t>
      </w:r>
      <w:proofErr w:type="gramStart"/>
      <w:r w:rsidRPr="00E277A0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E277A0">
        <w:rPr>
          <w:rFonts w:ascii="Times New Roman" w:hAnsi="Times New Roman" w:cs="Times New Roman"/>
          <w:sz w:val="24"/>
          <w:szCs w:val="24"/>
        </w:rPr>
        <w:t xml:space="preserve"> iskola Pedagógiai Program VII. fejezetének 2. pontja, és a Háziend II. 1.2. pontja szabályozza.</w:t>
      </w:r>
    </w:p>
    <w:p w14:paraId="27E66D0C" w14:textId="77777777" w:rsidR="00E277A0" w:rsidRPr="00E277A0" w:rsidRDefault="00E277A0" w:rsidP="00E277A0">
      <w:pPr>
        <w:rPr>
          <w:rFonts w:ascii="Times New Roman" w:hAnsi="Times New Roman" w:cs="Times New Roman"/>
          <w:sz w:val="24"/>
          <w:szCs w:val="24"/>
        </w:rPr>
      </w:pPr>
    </w:p>
    <w:p w14:paraId="4DF233A9" w14:textId="77777777" w:rsidR="00E277A0" w:rsidRPr="00E277A0" w:rsidRDefault="00E277A0" w:rsidP="00E277A0">
      <w:pPr>
        <w:rPr>
          <w:rFonts w:ascii="Times New Roman" w:hAnsi="Times New Roman" w:cs="Times New Roman"/>
          <w:sz w:val="24"/>
          <w:szCs w:val="24"/>
        </w:rPr>
      </w:pPr>
      <w:r w:rsidRPr="00E277A0">
        <w:rPr>
          <w:rFonts w:ascii="Times New Roman" w:hAnsi="Times New Roman" w:cs="Times New Roman"/>
          <w:sz w:val="24"/>
          <w:szCs w:val="24"/>
        </w:rPr>
        <w:t xml:space="preserve">A tanórai célú és egyéb foglalkozási csoportok szervezését a szaktanárok szakmai javaslata alapján az igazgató terjeszti fel a fenntartó felé, aki gondoskodik a javaslat elfogadásáról vagy elutasításáról. </w:t>
      </w:r>
    </w:p>
    <w:p w14:paraId="5FB4C41E" w14:textId="77777777" w:rsidR="00E277A0" w:rsidRPr="00E277A0" w:rsidRDefault="00E277A0" w:rsidP="00E277A0">
      <w:pPr>
        <w:rPr>
          <w:rFonts w:ascii="Times New Roman" w:hAnsi="Times New Roman" w:cs="Times New Roman"/>
          <w:sz w:val="24"/>
          <w:szCs w:val="24"/>
        </w:rPr>
      </w:pPr>
      <w:r w:rsidRPr="00E277A0">
        <w:rPr>
          <w:rFonts w:ascii="Times New Roman" w:hAnsi="Times New Roman" w:cs="Times New Roman"/>
          <w:sz w:val="24"/>
          <w:szCs w:val="24"/>
        </w:rPr>
        <w:t>A választható tantárgyak esetében diákjainknak lehetőséget adunk, hogy megjelöljék, melyik pedagógusnál szeretnék tanulmányaikat folytatni. Amennyiben a tantárgyfelosztás ezt lehetővé teszi, biztosítjuk a többség által megjelölt pedagógust a tantárgy vezetésére.</w:t>
      </w:r>
    </w:p>
    <w:p w14:paraId="34D4980D" w14:textId="77777777" w:rsidR="00E277A0" w:rsidRPr="00E277A0" w:rsidRDefault="00E277A0" w:rsidP="00E277A0">
      <w:pPr>
        <w:rPr>
          <w:rFonts w:ascii="Times New Roman" w:hAnsi="Times New Roman" w:cs="Times New Roman"/>
          <w:sz w:val="24"/>
          <w:szCs w:val="24"/>
        </w:rPr>
      </w:pPr>
    </w:p>
    <w:p w14:paraId="5ADA0CCD" w14:textId="77777777" w:rsidR="00E277A0" w:rsidRPr="00E277A0" w:rsidRDefault="00E277A0" w:rsidP="00E277A0">
      <w:pPr>
        <w:rPr>
          <w:rFonts w:ascii="Times New Roman" w:hAnsi="Times New Roman" w:cs="Times New Roman"/>
          <w:sz w:val="24"/>
          <w:szCs w:val="24"/>
        </w:rPr>
      </w:pPr>
      <w:r w:rsidRPr="00E277A0">
        <w:rPr>
          <w:rFonts w:ascii="Times New Roman" w:hAnsi="Times New Roman" w:cs="Times New Roman"/>
          <w:sz w:val="24"/>
          <w:szCs w:val="24"/>
        </w:rPr>
        <w:t xml:space="preserve">A 2025/2026. tanévben - az alábbi tanórán kívüli lehetőséget biztosítja intézményünk a tanulók részére: </w:t>
      </w:r>
    </w:p>
    <w:p w14:paraId="7A2A0BC1" w14:textId="77777777" w:rsidR="00E277A0" w:rsidRPr="00E277A0" w:rsidRDefault="00E277A0" w:rsidP="00E277A0">
      <w:pPr>
        <w:rPr>
          <w:rFonts w:ascii="Times New Roman" w:hAnsi="Times New Roman" w:cs="Times New Roman"/>
          <w:sz w:val="24"/>
          <w:szCs w:val="24"/>
        </w:rPr>
      </w:pPr>
      <w:r w:rsidRPr="00E277A0">
        <w:rPr>
          <w:rFonts w:ascii="Times New Roman" w:hAnsi="Times New Roman" w:cs="Times New Roman"/>
          <w:sz w:val="24"/>
          <w:szCs w:val="24"/>
        </w:rPr>
        <w:t>Sportköri foglalkozás - Pap Norbert</w:t>
      </w:r>
    </w:p>
    <w:p w14:paraId="3A11F1E9" w14:textId="77777777" w:rsidR="00E277A0" w:rsidRPr="00E277A0" w:rsidRDefault="00E277A0" w:rsidP="00E277A0">
      <w:pPr>
        <w:rPr>
          <w:rFonts w:ascii="Times New Roman" w:hAnsi="Times New Roman" w:cs="Times New Roman"/>
          <w:sz w:val="24"/>
          <w:szCs w:val="24"/>
        </w:rPr>
      </w:pPr>
      <w:r w:rsidRPr="00E277A0">
        <w:rPr>
          <w:rFonts w:ascii="Times New Roman" w:hAnsi="Times New Roman" w:cs="Times New Roman"/>
          <w:sz w:val="24"/>
          <w:szCs w:val="24"/>
        </w:rPr>
        <w:t xml:space="preserve">Magyar kompetenciafejlesztés - Tóthné </w:t>
      </w:r>
      <w:proofErr w:type="spellStart"/>
      <w:r w:rsidRPr="00E277A0">
        <w:rPr>
          <w:rFonts w:ascii="Times New Roman" w:hAnsi="Times New Roman" w:cs="Times New Roman"/>
          <w:sz w:val="24"/>
          <w:szCs w:val="24"/>
        </w:rPr>
        <w:t>Bikádi</w:t>
      </w:r>
      <w:proofErr w:type="spellEnd"/>
      <w:r w:rsidRPr="00E277A0">
        <w:rPr>
          <w:rFonts w:ascii="Times New Roman" w:hAnsi="Times New Roman" w:cs="Times New Roman"/>
          <w:sz w:val="24"/>
          <w:szCs w:val="24"/>
        </w:rPr>
        <w:t xml:space="preserve"> Anita</w:t>
      </w:r>
    </w:p>
    <w:p w14:paraId="5D7A48CA" w14:textId="77777777" w:rsidR="00E277A0" w:rsidRPr="00E277A0" w:rsidRDefault="00E277A0" w:rsidP="00E277A0">
      <w:pPr>
        <w:rPr>
          <w:rFonts w:ascii="Times New Roman" w:hAnsi="Times New Roman" w:cs="Times New Roman"/>
          <w:sz w:val="24"/>
          <w:szCs w:val="24"/>
        </w:rPr>
      </w:pPr>
      <w:r w:rsidRPr="00E277A0">
        <w:rPr>
          <w:rFonts w:ascii="Times New Roman" w:hAnsi="Times New Roman" w:cs="Times New Roman"/>
          <w:sz w:val="24"/>
          <w:szCs w:val="24"/>
        </w:rPr>
        <w:t xml:space="preserve">Magyar tehetséggondozás - Tóthné </w:t>
      </w:r>
      <w:proofErr w:type="spellStart"/>
      <w:r w:rsidRPr="00E277A0">
        <w:rPr>
          <w:rFonts w:ascii="Times New Roman" w:hAnsi="Times New Roman" w:cs="Times New Roman"/>
          <w:sz w:val="24"/>
          <w:szCs w:val="24"/>
        </w:rPr>
        <w:t>Bikádi</w:t>
      </w:r>
      <w:proofErr w:type="spellEnd"/>
      <w:r w:rsidRPr="00E277A0">
        <w:rPr>
          <w:rFonts w:ascii="Times New Roman" w:hAnsi="Times New Roman" w:cs="Times New Roman"/>
          <w:sz w:val="24"/>
          <w:szCs w:val="24"/>
        </w:rPr>
        <w:t xml:space="preserve"> Anita</w:t>
      </w:r>
    </w:p>
    <w:p w14:paraId="374762B9" w14:textId="77777777" w:rsidR="00E277A0" w:rsidRPr="00E277A0" w:rsidRDefault="00E277A0" w:rsidP="00E277A0">
      <w:pPr>
        <w:rPr>
          <w:rFonts w:ascii="Times New Roman" w:hAnsi="Times New Roman" w:cs="Times New Roman"/>
          <w:sz w:val="24"/>
          <w:szCs w:val="24"/>
        </w:rPr>
      </w:pPr>
      <w:r w:rsidRPr="00E277A0">
        <w:rPr>
          <w:rFonts w:ascii="Times New Roman" w:hAnsi="Times New Roman" w:cs="Times New Roman"/>
          <w:sz w:val="24"/>
          <w:szCs w:val="24"/>
        </w:rPr>
        <w:t xml:space="preserve">Magyar felvételi előkészítő - Tóthné </w:t>
      </w:r>
      <w:proofErr w:type="spellStart"/>
      <w:r w:rsidRPr="00E277A0">
        <w:rPr>
          <w:rFonts w:ascii="Times New Roman" w:hAnsi="Times New Roman" w:cs="Times New Roman"/>
          <w:sz w:val="24"/>
          <w:szCs w:val="24"/>
        </w:rPr>
        <w:t>Bikádi</w:t>
      </w:r>
      <w:proofErr w:type="spellEnd"/>
      <w:r w:rsidRPr="00E277A0">
        <w:rPr>
          <w:rFonts w:ascii="Times New Roman" w:hAnsi="Times New Roman" w:cs="Times New Roman"/>
          <w:sz w:val="24"/>
          <w:szCs w:val="24"/>
        </w:rPr>
        <w:t xml:space="preserve"> Anita</w:t>
      </w:r>
    </w:p>
    <w:p w14:paraId="48A317EB" w14:textId="77777777" w:rsidR="00E277A0" w:rsidRPr="00E277A0" w:rsidRDefault="00E277A0" w:rsidP="00E277A0">
      <w:pPr>
        <w:rPr>
          <w:rFonts w:ascii="Times New Roman" w:hAnsi="Times New Roman" w:cs="Times New Roman"/>
          <w:sz w:val="24"/>
          <w:szCs w:val="24"/>
        </w:rPr>
      </w:pPr>
      <w:r w:rsidRPr="00E277A0">
        <w:rPr>
          <w:rFonts w:ascii="Times New Roman" w:hAnsi="Times New Roman" w:cs="Times New Roman"/>
          <w:sz w:val="24"/>
          <w:szCs w:val="24"/>
        </w:rPr>
        <w:t xml:space="preserve">Matematika kompetenciafejlesztés - </w:t>
      </w:r>
      <w:proofErr w:type="spellStart"/>
      <w:r w:rsidRPr="00E277A0">
        <w:rPr>
          <w:rFonts w:ascii="Times New Roman" w:hAnsi="Times New Roman" w:cs="Times New Roman"/>
          <w:sz w:val="24"/>
          <w:szCs w:val="24"/>
        </w:rPr>
        <w:t>Burayné</w:t>
      </w:r>
      <w:proofErr w:type="spellEnd"/>
      <w:r w:rsidRPr="00E277A0">
        <w:rPr>
          <w:rFonts w:ascii="Times New Roman" w:hAnsi="Times New Roman" w:cs="Times New Roman"/>
          <w:sz w:val="24"/>
          <w:szCs w:val="24"/>
        </w:rPr>
        <w:t xml:space="preserve"> Varga Gabriella</w:t>
      </w:r>
    </w:p>
    <w:p w14:paraId="33D95B81" w14:textId="77777777" w:rsidR="00E277A0" w:rsidRPr="00E277A0" w:rsidRDefault="00E277A0" w:rsidP="00E277A0">
      <w:pPr>
        <w:rPr>
          <w:rFonts w:ascii="Times New Roman" w:hAnsi="Times New Roman" w:cs="Times New Roman"/>
          <w:sz w:val="24"/>
          <w:szCs w:val="24"/>
        </w:rPr>
      </w:pPr>
      <w:r w:rsidRPr="00E277A0">
        <w:rPr>
          <w:rFonts w:ascii="Times New Roman" w:hAnsi="Times New Roman" w:cs="Times New Roman"/>
          <w:sz w:val="24"/>
          <w:szCs w:val="24"/>
        </w:rPr>
        <w:t>Matematika tehetséggondozás - Antal Ágnes</w:t>
      </w:r>
    </w:p>
    <w:p w14:paraId="34982221" w14:textId="77777777" w:rsidR="00E277A0" w:rsidRPr="00E277A0" w:rsidRDefault="00E277A0" w:rsidP="00E277A0">
      <w:pPr>
        <w:rPr>
          <w:rFonts w:ascii="Times New Roman" w:hAnsi="Times New Roman" w:cs="Times New Roman"/>
          <w:sz w:val="24"/>
          <w:szCs w:val="24"/>
        </w:rPr>
      </w:pPr>
      <w:r w:rsidRPr="00E277A0">
        <w:rPr>
          <w:rFonts w:ascii="Times New Roman" w:hAnsi="Times New Roman" w:cs="Times New Roman"/>
          <w:sz w:val="24"/>
          <w:szCs w:val="24"/>
        </w:rPr>
        <w:t>Matematika felvételi előkészítő - Antal Ágnes</w:t>
      </w:r>
    </w:p>
    <w:p w14:paraId="4B6223A7" w14:textId="77777777" w:rsidR="00E277A0" w:rsidRPr="00E277A0" w:rsidRDefault="00E277A0" w:rsidP="00E277A0">
      <w:pPr>
        <w:rPr>
          <w:rFonts w:ascii="Times New Roman" w:hAnsi="Times New Roman" w:cs="Times New Roman"/>
          <w:sz w:val="24"/>
          <w:szCs w:val="24"/>
        </w:rPr>
      </w:pPr>
      <w:r w:rsidRPr="00E277A0">
        <w:rPr>
          <w:rFonts w:ascii="Times New Roman" w:hAnsi="Times New Roman" w:cs="Times New Roman"/>
          <w:sz w:val="24"/>
          <w:szCs w:val="24"/>
        </w:rPr>
        <w:t xml:space="preserve">Természettudományos kompetenciafejlesztés - </w:t>
      </w:r>
      <w:proofErr w:type="spellStart"/>
      <w:r w:rsidRPr="00E277A0">
        <w:rPr>
          <w:rFonts w:ascii="Times New Roman" w:hAnsi="Times New Roman" w:cs="Times New Roman"/>
          <w:sz w:val="24"/>
          <w:szCs w:val="24"/>
        </w:rPr>
        <w:t>Tassy</w:t>
      </w:r>
      <w:proofErr w:type="spellEnd"/>
      <w:r w:rsidRPr="00E277A0">
        <w:rPr>
          <w:rFonts w:ascii="Times New Roman" w:hAnsi="Times New Roman" w:cs="Times New Roman"/>
          <w:sz w:val="24"/>
          <w:szCs w:val="24"/>
        </w:rPr>
        <w:t xml:space="preserve"> Miklós</w:t>
      </w:r>
    </w:p>
    <w:p w14:paraId="0EFEAB71" w14:textId="77777777" w:rsidR="00E277A0" w:rsidRPr="00E277A0" w:rsidRDefault="00E277A0" w:rsidP="00E277A0">
      <w:pPr>
        <w:rPr>
          <w:rFonts w:ascii="Times New Roman" w:hAnsi="Times New Roman" w:cs="Times New Roman"/>
          <w:sz w:val="24"/>
          <w:szCs w:val="24"/>
        </w:rPr>
      </w:pPr>
      <w:r w:rsidRPr="00E277A0">
        <w:rPr>
          <w:rFonts w:ascii="Times New Roman" w:hAnsi="Times New Roman" w:cs="Times New Roman"/>
          <w:sz w:val="24"/>
          <w:szCs w:val="24"/>
        </w:rPr>
        <w:t>Angol tehetséggondozás - Szabó-Szente Katalin</w:t>
      </w:r>
    </w:p>
    <w:p w14:paraId="5B03C57F" w14:textId="77777777" w:rsidR="00E277A0" w:rsidRPr="00E277A0" w:rsidRDefault="00E277A0" w:rsidP="00E277A0">
      <w:pPr>
        <w:rPr>
          <w:rFonts w:ascii="Times New Roman" w:hAnsi="Times New Roman" w:cs="Times New Roman"/>
          <w:sz w:val="24"/>
          <w:szCs w:val="24"/>
        </w:rPr>
      </w:pPr>
      <w:r w:rsidRPr="00E277A0">
        <w:rPr>
          <w:rFonts w:ascii="Times New Roman" w:hAnsi="Times New Roman" w:cs="Times New Roman"/>
          <w:sz w:val="24"/>
          <w:szCs w:val="24"/>
        </w:rPr>
        <w:t>Angol felzárkóztatás - Szabó-Szente Katalin</w:t>
      </w:r>
    </w:p>
    <w:p w14:paraId="3ABC82DC" w14:textId="77777777" w:rsidR="00E277A0" w:rsidRPr="00E277A0" w:rsidRDefault="00E277A0" w:rsidP="00E277A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277A0">
        <w:rPr>
          <w:rFonts w:ascii="Times New Roman" w:hAnsi="Times New Roman" w:cs="Times New Roman"/>
          <w:sz w:val="24"/>
          <w:szCs w:val="24"/>
        </w:rPr>
        <w:t>Ökoszakkör</w:t>
      </w:r>
      <w:proofErr w:type="spellEnd"/>
      <w:r w:rsidRPr="00E277A0">
        <w:rPr>
          <w:rFonts w:ascii="Times New Roman" w:hAnsi="Times New Roman" w:cs="Times New Roman"/>
          <w:sz w:val="24"/>
          <w:szCs w:val="24"/>
        </w:rPr>
        <w:t xml:space="preserve"> - Somogyi Alinka</w:t>
      </w:r>
    </w:p>
    <w:p w14:paraId="6CF51713" w14:textId="77777777" w:rsidR="00E277A0" w:rsidRPr="00E277A0" w:rsidRDefault="00E277A0" w:rsidP="00E277A0">
      <w:pPr>
        <w:rPr>
          <w:rFonts w:ascii="Times New Roman" w:hAnsi="Times New Roman" w:cs="Times New Roman"/>
          <w:sz w:val="24"/>
          <w:szCs w:val="24"/>
        </w:rPr>
      </w:pPr>
      <w:r w:rsidRPr="00E277A0">
        <w:rPr>
          <w:rFonts w:ascii="Times New Roman" w:hAnsi="Times New Roman" w:cs="Times New Roman"/>
          <w:sz w:val="24"/>
          <w:szCs w:val="24"/>
        </w:rPr>
        <w:t xml:space="preserve">Biztonságos Közlekedés Akadémiája program - Németh Nóra, </w:t>
      </w:r>
      <w:proofErr w:type="spellStart"/>
      <w:r w:rsidRPr="00E277A0">
        <w:rPr>
          <w:rFonts w:ascii="Times New Roman" w:hAnsi="Times New Roman" w:cs="Times New Roman"/>
          <w:sz w:val="24"/>
          <w:szCs w:val="24"/>
        </w:rPr>
        <w:t>Hegyiné</w:t>
      </w:r>
      <w:proofErr w:type="spellEnd"/>
      <w:r w:rsidRPr="00E277A0">
        <w:rPr>
          <w:rFonts w:ascii="Times New Roman" w:hAnsi="Times New Roman" w:cs="Times New Roman"/>
          <w:sz w:val="24"/>
          <w:szCs w:val="24"/>
        </w:rPr>
        <w:t xml:space="preserve"> Bakk Tímea</w:t>
      </w:r>
    </w:p>
    <w:p w14:paraId="118315FD" w14:textId="77777777" w:rsidR="00E277A0" w:rsidRPr="00E277A0" w:rsidRDefault="00E277A0" w:rsidP="00E277A0">
      <w:pPr>
        <w:rPr>
          <w:rFonts w:ascii="Times New Roman" w:hAnsi="Times New Roman" w:cs="Times New Roman"/>
          <w:sz w:val="24"/>
          <w:szCs w:val="24"/>
        </w:rPr>
      </w:pPr>
      <w:r w:rsidRPr="00E277A0">
        <w:rPr>
          <w:rFonts w:ascii="Times New Roman" w:hAnsi="Times New Roman" w:cs="Times New Roman"/>
          <w:sz w:val="24"/>
          <w:szCs w:val="24"/>
        </w:rPr>
        <w:t xml:space="preserve">Alsó tagozatos tantárgyi tehetséggondozás - Bodrogi Viktória, Fülöpné Máté Erzsébet, </w:t>
      </w:r>
      <w:proofErr w:type="spellStart"/>
      <w:r w:rsidRPr="00E277A0">
        <w:rPr>
          <w:rFonts w:ascii="Times New Roman" w:hAnsi="Times New Roman" w:cs="Times New Roman"/>
          <w:sz w:val="24"/>
          <w:szCs w:val="24"/>
        </w:rPr>
        <w:t>Hegyiné</w:t>
      </w:r>
      <w:proofErr w:type="spellEnd"/>
      <w:r w:rsidRPr="00E277A0">
        <w:rPr>
          <w:rFonts w:ascii="Times New Roman" w:hAnsi="Times New Roman" w:cs="Times New Roman"/>
          <w:sz w:val="24"/>
          <w:szCs w:val="24"/>
        </w:rPr>
        <w:t xml:space="preserve"> Bakk Tímea, Somogyi Alinka</w:t>
      </w:r>
    </w:p>
    <w:p w14:paraId="6CEF358B" w14:textId="77777777" w:rsidR="00E277A0" w:rsidRPr="00E277A0" w:rsidRDefault="00E277A0" w:rsidP="00E277A0">
      <w:pPr>
        <w:rPr>
          <w:rFonts w:ascii="Times New Roman" w:hAnsi="Times New Roman" w:cs="Times New Roman"/>
          <w:sz w:val="24"/>
          <w:szCs w:val="24"/>
        </w:rPr>
      </w:pPr>
      <w:r w:rsidRPr="00E277A0">
        <w:rPr>
          <w:rFonts w:ascii="Times New Roman" w:hAnsi="Times New Roman" w:cs="Times New Roman"/>
          <w:sz w:val="24"/>
          <w:szCs w:val="24"/>
        </w:rPr>
        <w:t xml:space="preserve">Alsó tagozatos tantárgyi felzárkóztatás- Bodrogi Viktória, Fülöpné Máté Erzsébet, </w:t>
      </w:r>
      <w:proofErr w:type="spellStart"/>
      <w:r w:rsidRPr="00E277A0">
        <w:rPr>
          <w:rFonts w:ascii="Times New Roman" w:hAnsi="Times New Roman" w:cs="Times New Roman"/>
          <w:sz w:val="24"/>
          <w:szCs w:val="24"/>
        </w:rPr>
        <w:t>Hegyiné</w:t>
      </w:r>
      <w:proofErr w:type="spellEnd"/>
      <w:r w:rsidRPr="00E277A0">
        <w:rPr>
          <w:rFonts w:ascii="Times New Roman" w:hAnsi="Times New Roman" w:cs="Times New Roman"/>
          <w:sz w:val="24"/>
          <w:szCs w:val="24"/>
        </w:rPr>
        <w:t xml:space="preserve"> Bakk Tímea, Somogyi Alinka</w:t>
      </w:r>
    </w:p>
    <w:sectPr w:rsidR="00E277A0" w:rsidRPr="00E277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7A0"/>
    <w:rsid w:val="00572647"/>
    <w:rsid w:val="00E27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9CA82"/>
  <w15:chartTrackingRefBased/>
  <w15:docId w15:val="{D5B73ADC-D999-4004-956D-F2A97815C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7EA848367C15074BBD25E81BDDFF58FF" ma:contentTypeVersion="17" ma:contentTypeDescription="Új dokumentum létrehozása." ma:contentTypeScope="" ma:versionID="1da5a831dfa821dfddd970e2eb96ccbe">
  <xsd:schema xmlns:xsd="http://www.w3.org/2001/XMLSchema" xmlns:xs="http://www.w3.org/2001/XMLSchema" xmlns:p="http://schemas.microsoft.com/office/2006/metadata/properties" xmlns:ns3="a8c3fdda-2dcd-46de-be84-c1f99a9e05c8" xmlns:ns4="eb3b4427-8595-4dfb-8a2f-9c4a06252ef3" targetNamespace="http://schemas.microsoft.com/office/2006/metadata/properties" ma:root="true" ma:fieldsID="e506902a032ef244e30fea90ac6fe980" ns3:_="" ns4:_="">
    <xsd:import namespace="a8c3fdda-2dcd-46de-be84-c1f99a9e05c8"/>
    <xsd:import namespace="eb3b4427-8595-4dfb-8a2f-9c4a06252e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3fdda-2dcd-46de-be84-c1f99a9e05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3b4427-8595-4dfb-8a2f-9c4a06252ef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Megosztási tipp kivonat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F56257C-9E3A-478B-9EFB-24B5DEB13B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c3fdda-2dcd-46de-be84-c1f99a9e05c8"/>
    <ds:schemaRef ds:uri="eb3b4427-8595-4dfb-8a2f-9c4a06252e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694FBD-DB03-4299-8BC5-21E9E9E8F1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B16E4B-BFE1-4B81-88DA-DFEE0E890087}">
  <ds:schemaRefs>
    <ds:schemaRef ds:uri="eb3b4427-8595-4dfb-8a2f-9c4a06252ef3"/>
    <ds:schemaRef ds:uri="a8c3fdda-2dcd-46de-be84-c1f99a9e05c8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 Norbert</dc:creator>
  <cp:keywords/>
  <dc:description/>
  <cp:lastModifiedBy>Pap Norbert</cp:lastModifiedBy>
  <cp:revision>1</cp:revision>
  <dcterms:created xsi:type="dcterms:W3CDTF">2025-10-21T09:07:00Z</dcterms:created>
  <dcterms:modified xsi:type="dcterms:W3CDTF">2025-10-21T09:08:00Z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0x0101007EA848367C15074BBD25E81BDDFF58FF</vt:lpwstr>
  </property>
</Properties>
</file>